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Нефтяное товароведение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управление на предприятиях нефтегазового комплекса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F876C16" w:rsidR="00A77598" w:rsidRPr="00C72EAC" w:rsidRDefault="00C72EA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7493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4934">
              <w:rPr>
                <w:rFonts w:ascii="Times New Roman" w:hAnsi="Times New Roman" w:cs="Times New Roman"/>
                <w:sz w:val="20"/>
                <w:szCs w:val="20"/>
              </w:rPr>
              <w:t>д.техн.н, Васильев Валентин Всеволодович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E9E6FE1" w:rsidR="004475DA" w:rsidRPr="00C72EAC" w:rsidRDefault="00C72EA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33EBA2C3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7493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514D1A28" w:rsidR="00D75436" w:rsidRDefault="00991DD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7493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6714D548" w:rsidR="00D75436" w:rsidRDefault="00991DD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7493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344C11A2" w:rsidR="00D75436" w:rsidRDefault="00991DD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74934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5F03EF7E" w:rsidR="00D75436" w:rsidRDefault="00991DD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74934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7FEB1833" w:rsidR="00D75436" w:rsidRDefault="00991DD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74934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6C033005" w:rsidR="00D75436" w:rsidRDefault="00991DD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74934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71970BE8" w:rsidR="00D75436" w:rsidRDefault="00991DD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74934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78EC6D84" w:rsidR="00D75436" w:rsidRDefault="00991DD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74934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2108D86C" w:rsidR="00D75436" w:rsidRDefault="00991DD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74934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5E50E1A4" w:rsidR="00D75436" w:rsidRDefault="00991DD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74934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29C8CDCD" w:rsidR="00D75436" w:rsidRDefault="00991DD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7493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711F5ECD" w:rsidR="00D75436" w:rsidRDefault="00991DD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7493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1456997A" w:rsidR="00D75436" w:rsidRDefault="00991DD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7493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1C3D184F" w:rsidR="00D75436" w:rsidRDefault="00991DD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7493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A76787D" w:rsidR="00D75436" w:rsidRDefault="00991DD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7493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1A698C03" w:rsidR="00D75436" w:rsidRDefault="00991DD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7493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01E4AE0A" w:rsidR="00D75436" w:rsidRDefault="00991DD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7493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40AF1A42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188F32D1" w14:textId="77777777" w:rsidR="00674934" w:rsidRPr="00674934" w:rsidRDefault="00674934" w:rsidP="00674934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6749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теоретических знаний и практических умений, обеспечивающих организацию торгово-технологических процессов, менеджмент качества и безопасности нефтепродуктов  на всех этапах товародвижения в соответствии с формируемыми компетенциями.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674934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Нефтяное товароведение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83"/>
        <w:gridCol w:w="1742"/>
        <w:gridCol w:w="6685"/>
      </w:tblGrid>
      <w:tr w:rsidR="00751095" w:rsidRPr="00674934" w14:paraId="456F168A" w14:textId="77777777" w:rsidTr="00674934">
        <w:trPr>
          <w:trHeight w:val="848"/>
          <w:tblHeader/>
        </w:trPr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7493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7493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7493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7493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3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7493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74934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67493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74934" w14:paraId="15D0A9B4" w14:textId="77777777" w:rsidTr="00674934"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7493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74934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7493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74934">
              <w:rPr>
                <w:rFonts w:ascii="Times New Roman" w:hAnsi="Times New Roman" w:cs="Times New Roman"/>
                <w:lang w:bidi="ru-RU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3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783FACA" w:rsidR="00751095" w:rsidRPr="0067493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74934">
              <w:rPr>
                <w:rFonts w:ascii="Times New Roman" w:hAnsi="Times New Roman" w:cs="Times New Roman"/>
              </w:rPr>
              <w:t xml:space="preserve">Знать: </w:t>
            </w:r>
            <w:r w:rsidR="00316402" w:rsidRPr="00674934">
              <w:rPr>
                <w:rFonts w:ascii="Times New Roman" w:hAnsi="Times New Roman" w:cs="Times New Roman"/>
              </w:rPr>
              <w:t>физико-химические методы идентификации некачественной, фальсифицированной продукции, оценки качества и безопасности товаров, методики выявления возможных потерь нефтепродуктов и пути их предупреждения</w:t>
            </w:r>
            <w:r w:rsidRPr="0067493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7493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74934">
              <w:rPr>
                <w:rFonts w:ascii="Times New Roman" w:hAnsi="Times New Roman" w:cs="Times New Roman"/>
              </w:rPr>
              <w:t xml:space="preserve">Уметь: </w:t>
            </w:r>
            <w:r w:rsidR="00FD518F" w:rsidRPr="00674934">
              <w:rPr>
                <w:rFonts w:ascii="Times New Roman" w:hAnsi="Times New Roman" w:cs="Times New Roman"/>
              </w:rPr>
              <w:t>проводить идентификацию некачественной, фальсифицированной топливной продукции и оценку качества товаров  физико-химическими методами проводить на основе баз данных мониторинг товарных рынков, поставщиков и заказчиков в сфере закупок с учетом требований к диапазону цен, качеству и безопасности товаров, экологии, технологий производства и оформлять аналитические отчеты с рекомендациями по расширению рынка сбыта</w:t>
            </w:r>
            <w:r w:rsidRPr="00674934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221129C1" w:rsidR="00751095" w:rsidRPr="0067493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7493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74934">
              <w:rPr>
                <w:rFonts w:ascii="Times New Roman" w:hAnsi="Times New Roman" w:cs="Times New Roman"/>
              </w:rPr>
              <w:t>навыками работы с ГОСТами и нормативными документами, методами анализа качества нефтепродуктов, назначения, составления аналитических отчетов по расширению рыков сбыта и методами продвижения на рынки инновационной топливной продукции</w:t>
            </w:r>
            <w:r w:rsidRPr="00674934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6469CB7" w:rsidR="00E1429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DF705E1" w14:textId="58A943B5" w:rsidR="00674934" w:rsidRDefault="00674934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0974EB8" w14:textId="7AEF9971" w:rsidR="00674934" w:rsidRDefault="00674934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4DE8454" w14:textId="77777777" w:rsidR="00674934" w:rsidRPr="00674934" w:rsidRDefault="00674934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Теоретические основы товарного менеджмента нефтепродуктов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понятия в области товарного менеджмента. Элементы и средства товарного менеджмента непродовольственных товаров. Объекты товарного менеджмента. Основополагающие характеристики непродовольственных товаров, составляющие его потребительную стоимость.  Обеспечение основополагающих товароведных характеристик непродовольственных товаров на протяжении всего их жизненного цикла. . Жизненный цикл непродовольственных товаров (ЖЦТ): понятие, стадии, этапы.  Методы товарного менеджмента непродовольственных товаров.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4C5D11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91A63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Экспертиза и менеджмент нефтей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A348B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Технологическая и химическая классификация нефтей по ГОСТ  Торговые марки нефтей и их основные технические характеристики. Динамика цен нефтей.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28F35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0D05A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9FEEA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94567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5DEF35F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F46D7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Экспертиза и менеджмент бензинов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17B0C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Рассмотрение основных физико-химических свойств товарных  марок бензинов в соответствии с ГОСТ. Описание экспертизы бензинов при идентификации фальсификатов. Анализ динамики цен на бензины.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E6115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334BC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EE419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564DB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40A91CA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F7686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Экспертиза и менеджмент авиационных топлив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6D1F6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Рассмотрение основных физико-химических свойств товарных  марок авиационных топлив в соответствии с ГОСТ. Описание экспертизы керосинов при идентификации фальсификатов. Анализ динамики цен на авиационное топливо.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5B2A3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F6F011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8A381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965E3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C1220E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BC0C4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Экспертиза и менеджмент дизельных топлив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2EE33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Рассмотрение основных физико-химических свойств товарных  марок дизельных топлив в соответствии с ГОСТ. Описание экспертизы дизельных топлив при идентификации фальсификатов. Анализ динамики цен на дизельные топлива.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CEB6E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4A94C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3980B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0C9738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B8D262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85046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Экспертиза и менеджмент высококипящих топлив, масел и битумов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07A08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Рассмотрение основных физико-химических свойств товарных  марок тяжелых топлив, масел и битумов в соответствии с ГОСТ. Описание экспертизы тяжелых топлив, масел и битумов при идентификации фальсификатов. Анализ динамики цен на тяжелые топлива, масла и битумы.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A5B66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536E1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B2B50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D7BD7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C72EAC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674934">
              <w:rPr>
                <w:rFonts w:ascii="Times New Roman" w:hAnsi="Times New Roman" w:cs="Times New Roman"/>
                <w:sz w:val="24"/>
                <w:szCs w:val="24"/>
              </w:rPr>
              <w:t xml:space="preserve">Вилкова Светлана Архиповна. Товароведение и экспертиза хозяйственных товаров [Электронный ресурс]: / С. А. Вилкова, Л. В. Михайлова, Е. Н. Власова; под общ. ред.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С. А. Вилковой - Москва: Дашков и К, 2017 - 497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991DD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674934">
                <w:rPr>
                  <w:color w:val="00008B"/>
                  <w:u w:val="single"/>
                  <w:lang w:val="en-US"/>
                </w:rPr>
                <w:t>https://znanium.com/catalog/document?id=358401</w:t>
              </w:r>
            </w:hyperlink>
          </w:p>
        </w:tc>
      </w:tr>
      <w:tr w:rsidR="00262CF0" w:rsidRPr="007E6725" w14:paraId="1FC58DF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0FC6F92" w14:textId="77777777" w:rsidR="00262CF0" w:rsidRPr="0067493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74934">
              <w:rPr>
                <w:rFonts w:ascii="Times New Roman" w:hAnsi="Times New Roman" w:cs="Times New Roman"/>
                <w:sz w:val="24"/>
                <w:szCs w:val="24"/>
              </w:rPr>
              <w:t>Левушкина, С.В. Товарный менеджмент : учебное пособие / сост. : С. В. Левушки-на ; Ставропольский гос. аграрный ун-т. – Ставрополь, 2014. – 136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F50F4A1" w14:textId="77777777" w:rsidR="00262CF0" w:rsidRPr="00674934" w:rsidRDefault="00991DD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https://znanium.com/read?id=76214</w:t>
              </w:r>
            </w:hyperlink>
          </w:p>
        </w:tc>
      </w:tr>
      <w:tr w:rsidR="00262CF0" w:rsidRPr="007E6725" w14:paraId="78FAA71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8E52A61" w14:textId="27A3FEE6" w:rsidR="00262CF0" w:rsidRPr="0067493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74934">
              <w:rPr>
                <w:rFonts w:ascii="Times New Roman" w:hAnsi="Times New Roman" w:cs="Times New Roman"/>
                <w:sz w:val="24"/>
                <w:szCs w:val="24"/>
              </w:rPr>
              <w:t>Петрище, Ф. А.</w:t>
            </w:r>
            <w:r w:rsidR="006749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4934">
              <w:rPr>
                <w:rFonts w:ascii="Times New Roman" w:hAnsi="Times New Roman" w:cs="Times New Roman"/>
                <w:sz w:val="24"/>
                <w:szCs w:val="24"/>
              </w:rPr>
              <w:t>Товарный менеджмент и экспертиза строительных товаров / Ф. А. Петрище. - Москва : Дашков и К, 2018. - 424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A97B4AA" w14:textId="77777777" w:rsidR="00262CF0" w:rsidRPr="00674934" w:rsidRDefault="00991DD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https://znanium.com/catalog/document?id=21398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674934" w14:paraId="59FE762D" w14:textId="77777777" w:rsidTr="00854448">
        <w:tc>
          <w:tcPr>
            <w:tcW w:w="9345" w:type="dxa"/>
            <w:hideMark/>
          </w:tcPr>
          <w:p w14:paraId="7E4C8E5D" w14:textId="77777777" w:rsidR="00674934" w:rsidRDefault="00674934" w:rsidP="0085444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674934" w14:paraId="6C514296" w14:textId="77777777" w:rsidTr="00854448">
        <w:tc>
          <w:tcPr>
            <w:tcW w:w="9345" w:type="dxa"/>
            <w:hideMark/>
          </w:tcPr>
          <w:p w14:paraId="120887DF" w14:textId="77777777" w:rsidR="00674934" w:rsidRDefault="00674934" w:rsidP="0085444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674934" w14:paraId="0096FA78" w14:textId="77777777" w:rsidTr="00854448">
        <w:tc>
          <w:tcPr>
            <w:tcW w:w="9345" w:type="dxa"/>
            <w:hideMark/>
          </w:tcPr>
          <w:p w14:paraId="047466C3" w14:textId="77777777" w:rsidR="00674934" w:rsidRDefault="00674934" w:rsidP="0085444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674934" w14:paraId="7728B740" w14:textId="77777777" w:rsidTr="00854448">
        <w:tc>
          <w:tcPr>
            <w:tcW w:w="9345" w:type="dxa"/>
            <w:hideMark/>
          </w:tcPr>
          <w:p w14:paraId="3B1386D7" w14:textId="77777777" w:rsidR="00674934" w:rsidRDefault="00674934" w:rsidP="0085444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674934" w14:paraId="73E6BCDA" w14:textId="77777777" w:rsidTr="00854448">
        <w:tc>
          <w:tcPr>
            <w:tcW w:w="9345" w:type="dxa"/>
            <w:hideMark/>
          </w:tcPr>
          <w:p w14:paraId="700B130D" w14:textId="77777777" w:rsidR="00674934" w:rsidRDefault="00674934" w:rsidP="0085444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4764D2F2" w14:textId="77777777" w:rsidTr="007B550D">
        <w:tc>
          <w:tcPr>
            <w:tcW w:w="9345" w:type="dxa"/>
          </w:tcPr>
          <w:p w14:paraId="6E016AA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draw.io</w:t>
            </w:r>
          </w:p>
        </w:tc>
      </w:tr>
      <w:tr w:rsidR="007B550D" w:rsidRPr="007E6725" w14:paraId="7029384D" w14:textId="77777777" w:rsidTr="007B550D">
        <w:tc>
          <w:tcPr>
            <w:tcW w:w="9345" w:type="dxa"/>
          </w:tcPr>
          <w:p w14:paraId="01FD5EC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1С:Аналитика  ПРОФ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991DDE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674934" w14:paraId="102C5064" w14:textId="77777777" w:rsidTr="00674934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8B656" w14:textId="77777777" w:rsidR="00674934" w:rsidRDefault="00674934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7D53D" w14:textId="77777777" w:rsidR="00674934" w:rsidRDefault="00674934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674934" w14:paraId="1B21FF10" w14:textId="77777777" w:rsidTr="00674934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4CDE5" w14:textId="77777777" w:rsidR="00674934" w:rsidRDefault="00674934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>
              <w:rPr>
                <w:sz w:val="22"/>
                <w:szCs w:val="22"/>
                <w:lang w:val="en-US" w:eastAsia="en-US"/>
              </w:rPr>
              <w:t>Lenovo</w:t>
            </w:r>
            <w:r>
              <w:rPr>
                <w:sz w:val="22"/>
                <w:szCs w:val="22"/>
                <w:lang w:eastAsia="en-US"/>
              </w:rPr>
              <w:t xml:space="preserve"> тип 1 (</w:t>
            </w:r>
            <w:r>
              <w:rPr>
                <w:sz w:val="22"/>
                <w:szCs w:val="22"/>
                <w:lang w:val="en-US" w:eastAsia="en-US"/>
              </w:rPr>
              <w:t>Core</w:t>
            </w:r>
            <w:r w:rsidRPr="0067493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 xml:space="preserve">3 2100+монитор 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67493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193) - 1 шт., Интерактивный проектор </w:t>
            </w:r>
            <w:r>
              <w:rPr>
                <w:sz w:val="22"/>
                <w:szCs w:val="22"/>
                <w:lang w:val="en-US" w:eastAsia="en-US"/>
              </w:rPr>
              <w:t>Epson</w:t>
            </w:r>
            <w:r w:rsidRPr="0067493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EB</w:t>
            </w:r>
            <w:r>
              <w:rPr>
                <w:sz w:val="22"/>
                <w:szCs w:val="22"/>
                <w:lang w:eastAsia="en-US"/>
              </w:rPr>
              <w:t>-485</w:t>
            </w:r>
            <w:r>
              <w:rPr>
                <w:sz w:val="22"/>
                <w:szCs w:val="22"/>
                <w:lang w:val="en-US" w:eastAsia="en-US"/>
              </w:rPr>
              <w:t>Wi</w:t>
            </w:r>
            <w:r>
              <w:rPr>
                <w:sz w:val="22"/>
                <w:szCs w:val="22"/>
                <w:lang w:eastAsia="en-US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B7B32" w14:textId="77777777" w:rsidR="00674934" w:rsidRDefault="00674934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674934" w14:paraId="6789F120" w14:textId="77777777" w:rsidTr="00674934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2D0BF" w14:textId="77777777" w:rsidR="00674934" w:rsidRDefault="00674934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2070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54 посадочных мест, рабочее место преподавателя, доска маркерная - 1 шт., кафедра - 1 шт., стол - 1 шт., стул - 1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67493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 xml:space="preserve">3-2100 2.4 </w:t>
            </w:r>
            <w:r>
              <w:rPr>
                <w:sz w:val="22"/>
                <w:szCs w:val="22"/>
                <w:lang w:val="en-US" w:eastAsia="en-US"/>
              </w:rPr>
              <w:t>Ghz</w:t>
            </w:r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67493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Интерактивный проектор </w:t>
            </w:r>
            <w:r>
              <w:rPr>
                <w:sz w:val="22"/>
                <w:szCs w:val="22"/>
                <w:lang w:val="en-US" w:eastAsia="en-US"/>
              </w:rPr>
              <w:t>Epson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EB</w:t>
            </w:r>
            <w:r>
              <w:rPr>
                <w:sz w:val="22"/>
                <w:szCs w:val="22"/>
                <w:lang w:eastAsia="en-US"/>
              </w:rPr>
              <w:t>-455</w:t>
            </w:r>
            <w:r>
              <w:rPr>
                <w:sz w:val="22"/>
                <w:szCs w:val="22"/>
                <w:lang w:val="en-US" w:eastAsia="en-US"/>
              </w:rPr>
              <w:t>Wi</w:t>
            </w:r>
            <w:r>
              <w:rPr>
                <w:sz w:val="22"/>
                <w:szCs w:val="22"/>
                <w:lang w:eastAsia="en-US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EF13F" w14:textId="77777777" w:rsidR="00674934" w:rsidRDefault="00674934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674934" w14:paraId="2F34F368" w14:textId="77777777" w:rsidTr="00674934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45768" w14:textId="77777777" w:rsidR="00674934" w:rsidRDefault="00674934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Ауд. 2022 Лаборатория "</w:t>
            </w:r>
            <w:bookmarkStart w:id="13" w:name="_Hlk217468120"/>
            <w:r>
              <w:rPr>
                <w:sz w:val="22"/>
                <w:szCs w:val="22"/>
                <w:lang w:eastAsia="en-US"/>
              </w:rPr>
              <w:t>Лабораторный комплекс</w:t>
            </w:r>
            <w:bookmarkEnd w:id="13"/>
            <w:r>
              <w:rPr>
                <w:sz w:val="22"/>
                <w:szCs w:val="22"/>
                <w:lang w:eastAsia="en-US"/>
              </w:rPr>
              <w:t xml:space="preserve">"Специализированная  мебель и оборудование: Учебная мебель на 19 посадочных мест (19 компьютерных стола, 19 черных кресела)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1шт.Компьютер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67493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 xml:space="preserve">5 4460/1Тб/8Гб/монитор </w:t>
            </w:r>
            <w:r>
              <w:rPr>
                <w:sz w:val="22"/>
                <w:szCs w:val="22"/>
                <w:lang w:val="en-US" w:eastAsia="en-US"/>
              </w:rPr>
              <w:t>Samsung</w:t>
            </w:r>
            <w:r>
              <w:rPr>
                <w:sz w:val="22"/>
                <w:szCs w:val="22"/>
                <w:lang w:eastAsia="en-US"/>
              </w:rPr>
              <w:t xml:space="preserve"> 23" - 1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67493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 xml:space="preserve">5 4460/1Тб/8Гб/ монитор </w:t>
            </w:r>
            <w:r>
              <w:rPr>
                <w:sz w:val="22"/>
                <w:szCs w:val="22"/>
                <w:lang w:val="en-US" w:eastAsia="en-US"/>
              </w:rPr>
              <w:t>Samsung</w:t>
            </w:r>
            <w:r>
              <w:rPr>
                <w:sz w:val="22"/>
                <w:szCs w:val="22"/>
                <w:lang w:eastAsia="en-US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9F126" w14:textId="77777777" w:rsidR="00674934" w:rsidRDefault="00674934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</w:tbl>
    <w:p w14:paraId="1D6AA3E4" w14:textId="77777777" w:rsidR="00674934" w:rsidRDefault="00674934" w:rsidP="00674934">
      <w:pPr>
        <w:pStyle w:val="Style214"/>
        <w:ind w:firstLine="709"/>
        <w:rPr>
          <w:sz w:val="28"/>
          <w:szCs w:val="28"/>
        </w:rPr>
      </w:pPr>
    </w:p>
    <w:p w14:paraId="1F1E23C4" w14:textId="77777777" w:rsidR="00674934" w:rsidRDefault="00674934" w:rsidP="00674934">
      <w:pPr>
        <w:pStyle w:val="Style214"/>
        <w:spacing w:line="240" w:lineRule="auto"/>
        <w:ind w:firstLine="709"/>
        <w:rPr>
          <w:rStyle w:val="FontStyle76"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Лабораторные работы по дисциплине проводятся в лаборатории «</w:t>
      </w:r>
      <w:r>
        <w:rPr>
          <w:rStyle w:val="FontStyle76"/>
          <w:color w:val="000000" w:themeColor="text1"/>
          <w:sz w:val="28"/>
          <w:szCs w:val="28"/>
        </w:rPr>
        <w:t>Лабораторный комплекс».</w:t>
      </w:r>
    </w:p>
    <w:p w14:paraId="624EEA0C" w14:textId="77777777" w:rsidR="00674934" w:rsidRDefault="00674934" w:rsidP="00674934">
      <w:pPr>
        <w:pStyle w:val="130"/>
        <w:shd w:val="clear" w:color="auto" w:fill="auto"/>
        <w:spacing w:line="240" w:lineRule="auto"/>
        <w:ind w:firstLine="720"/>
      </w:pPr>
    </w:p>
    <w:p w14:paraId="0875B205" w14:textId="77777777" w:rsidR="00674934" w:rsidRDefault="00674934" w:rsidP="00674934">
      <w:pPr>
        <w:pStyle w:val="Style5"/>
        <w:widowControl/>
        <w:rPr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«</w:t>
      </w:r>
      <w:r>
        <w:rPr>
          <w:rStyle w:val="FontStyle76"/>
          <w:color w:val="000000" w:themeColor="text1"/>
          <w:sz w:val="28"/>
          <w:szCs w:val="28"/>
        </w:rPr>
        <w:t>Лабораторный комплекс</w:t>
      </w:r>
      <w:r>
        <w:rPr>
          <w:bCs/>
          <w:color w:val="000000" w:themeColor="text1"/>
          <w:sz w:val="28"/>
          <w:szCs w:val="28"/>
        </w:rPr>
        <w:t>»</w:t>
      </w:r>
    </w:p>
    <w:tbl>
      <w:tblPr>
        <w:tblW w:w="5382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43"/>
        <w:gridCol w:w="2032"/>
        <w:gridCol w:w="6527"/>
      </w:tblGrid>
      <w:tr w:rsidR="00674934" w14:paraId="2B3D5AAD" w14:textId="77777777" w:rsidTr="00674934"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B0D42" w14:textId="77777777" w:rsidR="00674934" w:rsidRDefault="00674934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Вид учебных занятий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87398" w14:textId="77777777" w:rsidR="00674934" w:rsidRDefault="00674934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  <w:t>Адрес, № аудитории</w:t>
            </w:r>
          </w:p>
        </w:tc>
        <w:tc>
          <w:tcPr>
            <w:tcW w:w="3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76729" w14:textId="77777777" w:rsidR="00674934" w:rsidRDefault="00674934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  <w:t>Лабораторное оборудование</w:t>
            </w:r>
          </w:p>
        </w:tc>
      </w:tr>
      <w:tr w:rsidR="00674934" w:rsidRPr="00674934" w14:paraId="24392C04" w14:textId="77777777" w:rsidTr="00674934">
        <w:trPr>
          <w:trHeight w:val="486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C5CF6" w14:textId="77777777" w:rsidR="00674934" w:rsidRPr="00674934" w:rsidRDefault="00674934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jc w:val="both"/>
              <w:rPr>
                <w:rStyle w:val="FontStyle76"/>
                <w:sz w:val="22"/>
                <w:szCs w:val="22"/>
              </w:rPr>
            </w:pPr>
            <w:r w:rsidRPr="00674934">
              <w:rPr>
                <w:rStyle w:val="FontStyle76"/>
                <w:color w:val="000000" w:themeColor="text1"/>
                <w:sz w:val="22"/>
                <w:szCs w:val="22"/>
              </w:rPr>
              <w:t>Лабораторные работы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73976" w14:textId="77777777" w:rsidR="00674934" w:rsidRPr="00674934" w:rsidRDefault="00674934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rPr>
                <w:rStyle w:val="FontStyle76"/>
                <w:color w:val="000000" w:themeColor="text1"/>
                <w:sz w:val="22"/>
                <w:szCs w:val="22"/>
              </w:rPr>
            </w:pPr>
            <w:r w:rsidRPr="00674934">
              <w:rPr>
                <w:rFonts w:ascii="Times New Roman" w:hAnsi="Times New Roman" w:cs="Times New Roman"/>
              </w:rPr>
              <w:t>191023, г. Санкт-Петербург, ул. Канал Грибоедова, 30/32, литер «А», «Б», «Р»</w:t>
            </w:r>
          </w:p>
        </w:tc>
        <w:tc>
          <w:tcPr>
            <w:tcW w:w="3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43385" w14:textId="77777777" w:rsidR="00674934" w:rsidRPr="00674934" w:rsidRDefault="00674934">
            <w:pPr>
              <w:jc w:val="both"/>
              <w:rPr>
                <w:rStyle w:val="FontStyle76"/>
                <w:color w:val="000000" w:themeColor="text1"/>
                <w:sz w:val="22"/>
                <w:szCs w:val="22"/>
              </w:rPr>
            </w:pPr>
            <w:r w:rsidRPr="00674934">
              <w:rPr>
                <w:rStyle w:val="FontStyle76"/>
                <w:color w:val="000000" w:themeColor="text1"/>
                <w:sz w:val="22"/>
                <w:szCs w:val="22"/>
              </w:rPr>
              <w:t>Ауд. 2022 Лаборатория "Лабораторный комплекс" Специализированная  мебель и оборудование: Учебная мебель на 19 посадочных мест (19 компьютерных стола, 19 черных кресела)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1шт.Компьютер Intel i5 4460/1Тб/8Гб/монитор Samsung 23" - 1 шт., Компьютер Intel i5 4460/1Тб/8Гб/ монитор Samsung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83656880"/>
      <w:bookmarkStart w:id="15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4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6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7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7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6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5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8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9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20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74934" w14:paraId="06F5139F" w14:textId="77777777" w:rsidTr="00854448">
        <w:tc>
          <w:tcPr>
            <w:tcW w:w="562" w:type="dxa"/>
          </w:tcPr>
          <w:p w14:paraId="75E3A278" w14:textId="77777777" w:rsidR="00674934" w:rsidRPr="00C72EAC" w:rsidRDefault="00674934" w:rsidP="0085444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8DCBABF" w14:textId="77777777" w:rsidR="00674934" w:rsidRPr="00674934" w:rsidRDefault="00674934" w:rsidP="0085444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493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1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67493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493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82187016"/>
      <w:bookmarkStart w:id="23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2"/>
      <w:bookmarkEnd w:id="23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674934" w14:paraId="5A1C9382" w14:textId="77777777" w:rsidTr="00801458">
        <w:tc>
          <w:tcPr>
            <w:tcW w:w="2336" w:type="dxa"/>
          </w:tcPr>
          <w:p w14:paraId="4C518DAB" w14:textId="77777777" w:rsidR="005D65A5" w:rsidRPr="0067493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493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67493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493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67493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493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67493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493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674934" w:rsidRPr="00674934" w14:paraId="07658034" w14:textId="77777777" w:rsidTr="00801458">
        <w:tc>
          <w:tcPr>
            <w:tcW w:w="2336" w:type="dxa"/>
          </w:tcPr>
          <w:p w14:paraId="1553D698" w14:textId="78F29BFB" w:rsidR="00674934" w:rsidRPr="00674934" w:rsidRDefault="00674934" w:rsidP="00674934">
            <w:pPr>
              <w:jc w:val="center"/>
              <w:rPr>
                <w:rFonts w:ascii="Times New Roman" w:hAnsi="Times New Roman" w:cs="Times New Roman"/>
              </w:rPr>
            </w:pPr>
            <w:r w:rsidRPr="0067493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674934" w:rsidRPr="00674934" w:rsidRDefault="00674934" w:rsidP="00674934">
            <w:pPr>
              <w:rPr>
                <w:rFonts w:ascii="Times New Roman" w:hAnsi="Times New Roman" w:cs="Times New Roman"/>
              </w:rPr>
            </w:pPr>
            <w:r w:rsidRPr="00674934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1033C2A4" w:rsidR="00674934" w:rsidRPr="00674934" w:rsidRDefault="00674934" w:rsidP="00674934">
            <w:pPr>
              <w:rPr>
                <w:rFonts w:ascii="Times New Roman" w:hAnsi="Times New Roman" w:cs="Times New Roman"/>
              </w:rPr>
            </w:pPr>
            <w:r w:rsidRPr="00C14BA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674934" w:rsidRPr="00674934" w:rsidRDefault="00674934" w:rsidP="00674934">
            <w:pPr>
              <w:rPr>
                <w:rFonts w:ascii="Times New Roman" w:hAnsi="Times New Roman" w:cs="Times New Roman"/>
              </w:rPr>
            </w:pPr>
            <w:r w:rsidRPr="00674934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674934" w:rsidRPr="00674934" w14:paraId="5CC438B5" w14:textId="77777777" w:rsidTr="00801458">
        <w:tc>
          <w:tcPr>
            <w:tcW w:w="2336" w:type="dxa"/>
          </w:tcPr>
          <w:p w14:paraId="0DA22E5C" w14:textId="77777777" w:rsidR="00674934" w:rsidRPr="00674934" w:rsidRDefault="00674934" w:rsidP="00674934">
            <w:pPr>
              <w:jc w:val="center"/>
              <w:rPr>
                <w:rFonts w:ascii="Times New Roman" w:hAnsi="Times New Roman" w:cs="Times New Roman"/>
              </w:rPr>
            </w:pPr>
            <w:r w:rsidRPr="0067493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1D93E37" w14:textId="77777777" w:rsidR="00674934" w:rsidRPr="00674934" w:rsidRDefault="00674934" w:rsidP="00674934">
            <w:pPr>
              <w:rPr>
                <w:rFonts w:ascii="Times New Roman" w:hAnsi="Times New Roman" w:cs="Times New Roman"/>
              </w:rPr>
            </w:pPr>
            <w:r w:rsidRPr="00674934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26347FB3" w14:textId="2B2C7CD7" w:rsidR="00674934" w:rsidRPr="00674934" w:rsidRDefault="00674934" w:rsidP="00674934">
            <w:pPr>
              <w:rPr>
                <w:rFonts w:ascii="Times New Roman" w:hAnsi="Times New Roman" w:cs="Times New Roman"/>
              </w:rPr>
            </w:pPr>
            <w:r w:rsidRPr="00C14BA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713C6F3" w14:textId="0C225D38" w:rsidR="00674934" w:rsidRPr="00674934" w:rsidRDefault="00674934" w:rsidP="006749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674934">
              <w:rPr>
                <w:rFonts w:ascii="Times New Roman" w:hAnsi="Times New Roman" w:cs="Times New Roman"/>
                <w:lang w:val="en-US"/>
              </w:rPr>
              <w:t>-6</w:t>
            </w:r>
          </w:p>
        </w:tc>
      </w:tr>
      <w:tr w:rsidR="00674934" w:rsidRPr="00674934" w14:paraId="539DCC6F" w14:textId="77777777" w:rsidTr="00801458">
        <w:tc>
          <w:tcPr>
            <w:tcW w:w="2336" w:type="dxa"/>
          </w:tcPr>
          <w:p w14:paraId="6EC06F30" w14:textId="77777777" w:rsidR="00674934" w:rsidRPr="00674934" w:rsidRDefault="00674934" w:rsidP="00674934">
            <w:pPr>
              <w:jc w:val="center"/>
              <w:rPr>
                <w:rFonts w:ascii="Times New Roman" w:hAnsi="Times New Roman" w:cs="Times New Roman"/>
              </w:rPr>
            </w:pPr>
            <w:r w:rsidRPr="0067493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77672CE" w14:textId="77777777" w:rsidR="00674934" w:rsidRPr="00674934" w:rsidRDefault="00674934" w:rsidP="00674934">
            <w:pPr>
              <w:rPr>
                <w:rFonts w:ascii="Times New Roman" w:hAnsi="Times New Roman" w:cs="Times New Roman"/>
              </w:rPr>
            </w:pPr>
            <w:r w:rsidRPr="0067493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61F381B" w14:textId="69ACDFD2" w:rsidR="00674934" w:rsidRPr="00674934" w:rsidRDefault="00674934" w:rsidP="00674934">
            <w:pPr>
              <w:rPr>
                <w:rFonts w:ascii="Times New Roman" w:hAnsi="Times New Roman" w:cs="Times New Roman"/>
              </w:rPr>
            </w:pPr>
            <w:r w:rsidRPr="00C14BA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6B83388" w14:textId="77777777" w:rsidR="00674934" w:rsidRPr="00674934" w:rsidRDefault="00674934" w:rsidP="00674934">
            <w:pPr>
              <w:rPr>
                <w:rFonts w:ascii="Times New Roman" w:hAnsi="Times New Roman" w:cs="Times New Roman"/>
              </w:rPr>
            </w:pPr>
            <w:r w:rsidRPr="00674934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67493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674934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82187017"/>
      <w:bookmarkStart w:id="25" w:name="_Toc83656886"/>
      <w:r w:rsidRPr="00674934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4"/>
      <w:bookmarkEnd w:id="25"/>
    </w:p>
    <w:p w14:paraId="3A5E663D" w14:textId="77777777" w:rsidR="00C23E7F" w:rsidRPr="00674934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74934" w:rsidRPr="00674934" w14:paraId="53ECDA72" w14:textId="77777777" w:rsidTr="00854448">
        <w:tc>
          <w:tcPr>
            <w:tcW w:w="562" w:type="dxa"/>
          </w:tcPr>
          <w:p w14:paraId="02FE7343" w14:textId="77777777" w:rsidR="00674934" w:rsidRPr="00674934" w:rsidRDefault="00674934" w:rsidP="0085444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698832A" w14:textId="77777777" w:rsidR="00674934" w:rsidRPr="00674934" w:rsidRDefault="00674934" w:rsidP="0085444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493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674934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674934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82187018"/>
      <w:bookmarkStart w:id="27" w:name="_Toc83656887"/>
      <w:r w:rsidRPr="00674934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6"/>
      <w:bookmarkEnd w:id="27"/>
    </w:p>
    <w:p w14:paraId="2366C093" w14:textId="77777777" w:rsidR="00B8237E" w:rsidRPr="00674934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674934" w14:paraId="0267C479" w14:textId="77777777" w:rsidTr="00801458">
        <w:tc>
          <w:tcPr>
            <w:tcW w:w="2500" w:type="pct"/>
          </w:tcPr>
          <w:p w14:paraId="37F699C9" w14:textId="77777777" w:rsidR="00B8237E" w:rsidRPr="0067493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493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67493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493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74934" w14:paraId="3F240151" w14:textId="77777777" w:rsidTr="00801458">
        <w:tc>
          <w:tcPr>
            <w:tcW w:w="2500" w:type="pct"/>
          </w:tcPr>
          <w:p w14:paraId="61E91592" w14:textId="61A0874C" w:rsidR="00B8237E" w:rsidRPr="0067493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74934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674934" w:rsidRDefault="005C548A" w:rsidP="00801458">
            <w:pPr>
              <w:rPr>
                <w:rFonts w:ascii="Times New Roman" w:hAnsi="Times New Roman" w:cs="Times New Roman"/>
              </w:rPr>
            </w:pPr>
            <w:r w:rsidRPr="00674934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B8237E" w:rsidRPr="00674934" w14:paraId="067ADA69" w14:textId="77777777" w:rsidTr="00801458">
        <w:tc>
          <w:tcPr>
            <w:tcW w:w="2500" w:type="pct"/>
          </w:tcPr>
          <w:p w14:paraId="67B8AAF8" w14:textId="77777777" w:rsidR="00B8237E" w:rsidRPr="0067493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74934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3283D478" w14:textId="4E148F63" w:rsidR="00B8237E" w:rsidRPr="00674934" w:rsidRDefault="005C548A" w:rsidP="00801458">
            <w:pPr>
              <w:rPr>
                <w:rFonts w:ascii="Times New Roman" w:hAnsi="Times New Roman" w:cs="Times New Roman"/>
              </w:rPr>
            </w:pPr>
            <w:r w:rsidRPr="00674934">
              <w:rPr>
                <w:rFonts w:ascii="Times New Roman" w:hAnsi="Times New Roman" w:cs="Times New Roman"/>
                <w:lang w:val="en-US"/>
              </w:rPr>
              <w:t>3-</w:t>
            </w:r>
            <w:r w:rsidR="00674934" w:rsidRPr="00674934">
              <w:rPr>
                <w:rFonts w:ascii="Times New Roman" w:hAnsi="Times New Roman" w:cs="Times New Roman"/>
              </w:rPr>
              <w:t>6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82187019"/>
      <w:bookmarkStart w:id="29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30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8"/>
      <w:bookmarkEnd w:id="29"/>
      <w:bookmarkEnd w:id="30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198AE5" w14:textId="77777777" w:rsidR="00991DDE" w:rsidRDefault="00991DDE" w:rsidP="00315CA6">
      <w:pPr>
        <w:spacing w:after="0" w:line="240" w:lineRule="auto"/>
      </w:pPr>
      <w:r>
        <w:separator/>
      </w:r>
    </w:p>
  </w:endnote>
  <w:endnote w:type="continuationSeparator" w:id="0">
    <w:p w14:paraId="69C49D22" w14:textId="77777777" w:rsidR="00991DDE" w:rsidRDefault="00991DD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2EAC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C475B8" w14:textId="77777777" w:rsidR="00991DDE" w:rsidRDefault="00991DDE" w:rsidP="00315CA6">
      <w:pPr>
        <w:spacing w:after="0" w:line="240" w:lineRule="auto"/>
      </w:pPr>
      <w:r>
        <w:separator/>
      </w:r>
    </w:p>
  </w:footnote>
  <w:footnote w:type="continuationSeparator" w:id="0">
    <w:p w14:paraId="15AE7E43" w14:textId="77777777" w:rsidR="00991DDE" w:rsidRDefault="00991DD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74934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1DDE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72EAC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4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read?id=76214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document?id=358401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document?id=2139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0538651-3C5F-4520-BAF9-E5DB6426E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4307</TotalTime>
  <Pages>1</Pages>
  <Words>2995</Words>
  <Characters>17078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